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3E1D93">
        <w:rPr>
          <w:rFonts w:ascii="Times New Roman" w:eastAsia="Times New Roman" w:hAnsi="Times New Roman" w:cs="Times New Roman"/>
          <w:i/>
          <w:color w:val="000000"/>
          <w:sz w:val="28"/>
          <w:szCs w:val="28"/>
        </w:rPr>
        <w:t>15</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776665">
        <w:rPr>
          <w:rFonts w:ascii="Times New Roman" w:eastAsia="Times New Roman" w:hAnsi="Times New Roman" w:cs="Times New Roman"/>
          <w:i/>
          <w:color w:val="000000"/>
          <w:sz w:val="28"/>
          <w:szCs w:val="28"/>
        </w:rPr>
        <w:t>1</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3E1D93">
        <w:rPr>
          <w:rFonts w:ascii="Times New Roman" w:eastAsia="Times New Roman" w:hAnsi="Times New Roman" w:cs="Times New Roman"/>
          <w:b/>
          <w:color w:val="000000"/>
          <w:sz w:val="28"/>
          <w:szCs w:val="28"/>
        </w:rPr>
        <w:t>12</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Chúng ta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hiểu rõ Phật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hiểu rõ ý nghĩa chân thật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sự học tập của chúng ta đến cuối cùng đều là trống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phát tâm học Phật không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thật sự có thành tựu không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Phật là gì. Trong kinh luận, Phật nói với chúng ta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là tự tánh của bản thân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luận gọi là “đương nhân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tự tánh của chính chúng ta.</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năm xưa còn tại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kinh được nói trong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phải là của Thích-ca Mâu-ni Phật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nếu là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học với ngài, vậy những điều mà ngài đã nói trong 49 năm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tánh của chính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học Phật gọi là nội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là ở chỗ này, nếu như cầu pháp ngoài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gọi là ngoại đạo. Nếu chúng ta cho rằng Phật pháp là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sau khi chúng ta học thành thì là ngoại đạo rồi, sự nhận biết này là điểm mấu chốt.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phải học với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hướng vào trong tự tánh mà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chỗ vĩ đại nhất của giáo học Phật-đà, không những Thích-ca Mâu-ni Phật như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Khổng tử, Mạnh tử cũng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thuyết của nhà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được lưu truyền phổ biến nhất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Học, Trung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Luận Ngữ, Mạnh Tử, đây có phải là tư tưởng của Khổng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là tư tưởng của Mạnh tử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cũng là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trí tuệ, đức năng vốn có trong tự tánh của mỗi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có nhận thức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sau đó chúng ta mới thật sự có được sở đắc.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Đắc được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triệt đại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đạt được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ngộ nhập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thật sự sáng tỏ rằng tất cả chúng sanh trong hư không pháp giới và chính mình là một thể.</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có tính đại biểu nhất là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được gọi là pháp luân căn bản của Phật pháp; bộ sách có tính đại biểu nhất của nhà Nho là Tứ </w:t>
      </w:r>
      <w:r w:rsidRPr="00752AA7">
        <w:rPr>
          <w:rFonts w:ascii="Times New Roman" w:eastAsia="Book Antiqua" w:hAnsi="Times New Roman" w:cs="Times New Roman"/>
          <w:sz w:val="28"/>
          <w:szCs w:val="28"/>
        </w:rPr>
        <w:lastRenderedPageBreak/>
        <w:t>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Thư là do người đời sau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Chu phu tử, tức Chu Hy triều Tống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hội tập rất tốt, trong quyển hội tập này có lý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phương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kèm theo biểu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thức giống hệt như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sau khi tôi xem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phỏng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hứng của Chu phu tử nhất định là có được từ kinh Hoa Nghiêm, kinh Hoa Nghiêm có lý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phương pháp, có biểu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bộ Tứ Thư thì Trung Dung là lý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Học là phương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Luận Ngữ là sự biểu diễn của Khổng lão phu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cũng chính là nói Khổng phu tử đem đạo lý của Trung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của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hành vào việc đối nhân, xử thế, tiếp vật trong đời sống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ra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phu tử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Mạnh phu tử cũng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phu tử làm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Mạnh phu tử làm chưa đủ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 là thánh, Mạnh tử là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là Phật-đà,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tánh đức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trí tuệ, đức năng vốn có của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Hoa Nghiêm thật sự là không hai, không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 phu tử tiếp xúc với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hạ công phu ở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tưởng tượng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Tứ Thư mà ông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rất có thể là được sự gợi ý từ kinh Hoa Nghiêm.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tử, Mạnh tử dạy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xem các ngài là Phật Bồ-tát, tổng cương lĩnh, tổng nguyên tắc của ngài là câu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“minh đức, thân dân, chỉ ư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Học vừa mở đầu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“Đại học chi đạo, tại minh minh đức, tại thân dân, tại chỉ ư chí thiện”</w:t>
      </w:r>
      <w:r w:rsidRPr="00752AA7">
        <w:rPr>
          <w:rFonts w:ascii="Times New Roman" w:eastAsia="Book Antiqua" w:hAnsi="Times New Roman" w:cs="Times New Roman"/>
          <w:sz w:val="28"/>
          <w:szCs w:val="28"/>
        </w:rPr>
        <w:t xml:space="preserve"> (Đạo của Đại Học là ở chỗ làm sáng tỏ minh đức, ở chỗ thân dân, ở chỗ đạt đến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tổng cương lĩnh của toàn bộ Nho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ngàn câu vạn lời đều không thể xa rời nguyên tắc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cương lĩnh, tổng nguyên tắc giáo học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luận gọi là “A-nậu-đa-la tam-miệu tam-bồ-đề”,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tổng cương lĩnh, ý nghĩa của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hoàn toàn tương đồng với “minh đức, thân dân, chỉ ư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ý nghĩa chỉ là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A-nậu-đa-la tam-miệu tam-bồ-đề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dịch sang tiếng Trung là </w:t>
      </w:r>
      <w:r w:rsidRPr="00752AA7">
        <w:rPr>
          <w:rFonts w:ascii="Times New Roman" w:eastAsia="Book Antiqua" w:hAnsi="Times New Roman" w:cs="Times New Roman"/>
          <w:i/>
          <w:sz w:val="28"/>
          <w:szCs w:val="28"/>
        </w:rPr>
        <w:t>Vô thượng chánh đẳng chánh giác</w:t>
      </w:r>
      <w:r w:rsidRPr="00752AA7">
        <w:rPr>
          <w:rFonts w:ascii="Times New Roman" w:eastAsia="Book Antiqua" w:hAnsi="Times New Roman" w:cs="Times New Roman"/>
          <w:sz w:val="28"/>
          <w:szCs w:val="28"/>
        </w:rPr>
        <w:t>, quý vị hãy nghĩ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gì khác biệt với “minh đức, thân dân, chỉ ư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Đại Học đâu, đây đều là từ trong tánh đức viên mãn mà lưu lộ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được cương lĩnh, nguyên tắc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mới có thể thật sự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học tập Nho và Phật là vĩnh viễn không ngừng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không gián đoạn; 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vô lượng kiếp về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đời kiếp kiếp đều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tập không ngừng nghỉ,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tập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thành Phật, đã làm đại thánh nhân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là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hóa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làm gương mẫu,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làm một tấm gương về học tập, chúng ta phải biết đạo lý này.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người làm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ngày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làm cho con cái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con cái noi theo gương này mà học, thầy cô cũng hằng ngày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ra hình dáng này cho học sinh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ở ngành nghề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ở thân phận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cùng một đạo lý, lãnh đạo hằng ngày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cấp dưới của họ thấy; ông chủ hằng ngày đang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nhân viên của họ thấy. Thầy trò thúc đẩy nhau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có thể thành tựu viên mãn công đức; 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học tập này xưa nay chưa từng lơi lỏng.</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xã hội vì sao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quên mất đạo lý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cha mẹ không biết dạy con cái,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cô không biết dạy học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chủ không biết dạy nhân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trách lẫn nhau, trên dưới bất hòa, đây là căn nguyên của xã hội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thế xuất thế gian quy kết đến cuối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sống đến già, học đến già, học không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đời đời kiếp kiếp, không học sao có thể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chi chúng ta ở địa vị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đoạn được mảy may phiền não tập khí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có thể nâng cao cảnh giới của mình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nói mười pháp giới chính là mười cấp bậc, chúng ta hiện nay ở cõi người, đại sư Thiên Thai giảng Pháp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đem mười cõi mở rộng thành một trăm cõi, ở trong mỗi một cõi lại có mười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“bách giới thiên như”, cách nói này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cõi người có cõi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trong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trong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văn, Duyên giác trong cõi người..., trở xuống thì có ba đường ác trong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mình nghiêm túc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pháp giới ở cõi người, chúng ta ở giới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Điều này chúng ta phải có tâm cảnh giác.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trong kinh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đem nhân tố đứng đầu quan trọng nhất của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ra cho chúng ta, trong kinh Hoa Nghiêm nói rất hay: </w:t>
      </w:r>
      <w:r w:rsidRPr="00752AA7">
        <w:rPr>
          <w:rFonts w:ascii="Times New Roman" w:eastAsia="Book Antiqua" w:hAnsi="Times New Roman" w:cs="Times New Roman"/>
          <w:i/>
          <w:sz w:val="28"/>
          <w:szCs w:val="28"/>
        </w:rPr>
        <w:t>“Nên xét kỹ tánh của pháp giới, hết thảy đều do tâm tạo”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lại nói với chúng ta: </w:t>
      </w:r>
      <w:r w:rsidRPr="00752AA7">
        <w:rPr>
          <w:rFonts w:ascii="Times New Roman" w:eastAsia="Book Antiqua" w:hAnsi="Times New Roman" w:cs="Times New Roman"/>
          <w:i/>
          <w:sz w:val="28"/>
          <w:szCs w:val="28"/>
        </w:rPr>
        <w:t>“Y chánh trang nghiêm của mười pháp giới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là do tâm hiện, do thức biến”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thể hội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chứng minh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từ tâm tưởng sanh”, tất cả pháp là do tâm tưởng của mình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không liên quan gì đến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trời trách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bạn tự mình tạo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bạn sẽ bị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việc này không liên quan gì đến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Cát hung họa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giàu nghèo sang hèn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do tự mình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quả báo do khởi tâm động niệm của chính mình biến hiện ra, cảnh giới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quả báo.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Phật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giới Phật là “tâm bình đẳng”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là đệ tử Phật, cúng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nói điều quan trọng nhất là cúng một ly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đại biểu cho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chúng ta nhìn thấy ly nước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nghĩ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đối nhân xử thế tiếp vật phải dùng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là thuần chân, không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là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này là tâm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Phật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Phật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dùng 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lục độ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tứ đế là Thanh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nhân duyên là Duyên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thập thiện, tâm tứ vô lượng là chư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ngũ giới thập thiện là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 xuống dưới thì tham lam là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sân giận là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si là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ngũ giới thập thiện, nếu không buông xả cống cao ngã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 tâm a-tu-la; a-tu-la không chịu thua kém, hiếu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họ cũng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chịu thua kém, hiếu thắng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rơi vào cõi a-tu-la, nếu khiêm tốn, cung kính, tu ngũ giới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 cõi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trời là từ bi hỷ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có cống cao ngã mạn. Chúng ta học cái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học những điều này, mỗi ngày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kiểm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sửa lỗi,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tích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thiện mới có thể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lỗi lầm dần dần được tiêu trừ.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cho bản thân đạt đến thuần thiện, không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quả địa rốt ráo của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phải tu ngũ giới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biểu diễn cho chúng sanh chưa giác ngộ nhìn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đại từ đại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thừa nguyện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rộng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phải làm cho người khác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Tận tâm tận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phải chăm lo cho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mẫn tu ba loại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tài, bố thí pháp, bố thí vô 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bố thí vô úy, điều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có thể khiến tất cả chúng sanh tâm an lý đắc, tâm của chúng sanh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giúp họ thân tâm an 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lìa sợ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gọi là bố thí vô úy.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tôi gần đây có xây một niệm Phật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w:t>
      </w:r>
      <w:r w:rsidRPr="00752AA7">
        <w:rPr>
          <w:rFonts w:ascii="Times New Roman" w:eastAsia="Book Antiqua" w:hAnsi="Times New Roman" w:cs="Times New Roman"/>
          <w:i/>
          <w:sz w:val="28"/>
          <w:szCs w:val="28"/>
        </w:rPr>
        <w:t>Niệm Phật đường Báo Ân</w:t>
      </w:r>
      <w:r w:rsidRPr="00752AA7">
        <w:rPr>
          <w:rFonts w:ascii="Times New Roman" w:eastAsia="Book Antiqua" w:hAnsi="Times New Roman" w:cs="Times New Roman"/>
          <w:sz w:val="28"/>
          <w:szCs w:val="28"/>
        </w:rPr>
        <w:t xml:space="preserve"> ở trên núi Cổ Tấn, niệm Phật đường này có 54 liêu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liêu phòng ở được 2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tổng cộng có thể ở 100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đồng tu niệm Phật khắp các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nghênh mọi người đến bên đó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tràng này đã xây nhiều phòng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nhất định không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cho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tiếp đón đồng tu các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có ngày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tuần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tuần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tháng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tháng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ngày nghỉ thì có thể lên trên núi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trường trên núi rất tốt, chúng tôi có làm phòng tiếp đón,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đồng tu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Úc, chúng tôi có xây một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Trung tâm đa nguyên văn hóa </w:t>
      </w:r>
      <w:r w:rsidRPr="00752AA7">
        <w:rPr>
          <w:rFonts w:ascii="Times New Roman" w:eastAsia="Book Antiqua" w:hAnsi="Times New Roman" w:cs="Times New Roman"/>
          <w:i/>
          <w:sz w:val="28"/>
          <w:szCs w:val="28"/>
        </w:rPr>
        <w:lastRenderedPageBreak/>
        <w:t>Toowoomba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không gọi là chùa,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gọi là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gọi là “Trung tâm đa nguyên văn hóa”, đây là đạo tràng xây cho đồng tu xuất gia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xuất gia muốn chân thật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nơi đó để niệm Phật, nghiên cứu giáo lý; đạo tràng của chúng tôi không có pháp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kinh sám Phật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túy là đạo tràng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tràng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nhất định làm theo quy củ của Ấn tổ ở núi Linh Nham, Tô Châu, chúng trụ ở đây không được nhận đệ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nhận đệ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nên tự lập chỗ 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rời khỏi đạo tràng này, nơi đây chỉ dành cho đại chúng chuyên tịnh tu.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Về việc hoằng pháp lợi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Úc hiện nay có khoảng bảy, tám Tịnh tông Học hội, chúng ta có thể đến các nơi để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dắt mọi người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kinh xong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tu Phật thất xong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trở về Toowoomba để tiến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hiện nay có một chút khả năng như vậy để chăm lo cho mọi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niệm niệm phải nghĩ đến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giúp đỡ người khác, nếu có khả năng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sẽ xây thêm mấy đạo tràng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khả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xây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đối không miễn cưỡng,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đối không hóa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muốn xây bao nhiêu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khắp nơi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xin mọi người một xu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tràng thành tựu một cách tự nhiên, vĩnh viễn gìn giữ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chính là đạo.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Lần trước chúng tôi đã giảng đến “tấn căn” trong ngũ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hôm nay chúng ta lại xem tiếp “niệm căn”. Cổ đức nói: </w:t>
      </w:r>
      <w:r w:rsidRPr="00752AA7">
        <w:rPr>
          <w:rFonts w:ascii="Times New Roman" w:eastAsia="Book Antiqua" w:hAnsi="Times New Roman" w:cs="Times New Roman"/>
          <w:i/>
          <w:sz w:val="28"/>
          <w:szCs w:val="28"/>
        </w:rPr>
        <w:t>“Đối với chánh trợ đạo, phải nhớ nghĩ không quên”</w:t>
      </w:r>
      <w:r w:rsidRPr="00752AA7">
        <w:rPr>
          <w:rFonts w:ascii="Times New Roman" w:eastAsia="Book Antiqua" w:hAnsi="Times New Roman" w:cs="Times New Roman"/>
          <w:sz w:val="28"/>
          <w:szCs w:val="28"/>
        </w:rPr>
        <w:t>, lời nói này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làm thế nào mới có thể niệm niệm không quên,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vậy thì niệm của chúng ta mới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ở chỗ này, tóm lại nhất định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ba môn phía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w:t>
      </w:r>
      <w:r w:rsidRPr="00752AA7">
        <w:rPr>
          <w:rFonts w:ascii="Times New Roman" w:eastAsia="Book Antiqua" w:hAnsi="Times New Roman" w:cs="Times New Roman"/>
          <w:i/>
          <w:sz w:val="28"/>
          <w:szCs w:val="28"/>
        </w:rPr>
        <w:t>tín, tấn, niệm, định, tuệ</w:t>
      </w:r>
      <w:r w:rsidRPr="00752AA7">
        <w:rPr>
          <w:rFonts w:ascii="Times New Roman" w:eastAsia="Book Antiqua" w:hAnsi="Times New Roman" w:cs="Times New Roman"/>
          <w:sz w:val="28"/>
          <w:szCs w:val="28"/>
        </w:rPr>
        <w:t xml:space="preserve"> đều không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quan trọng của ba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niệm xứ, tứ chánh cần, tứ như ý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ba môn phía trước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bốn môn phía sau chắc chắn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Tín, tấn, niệm, định, tuệ</w:t>
      </w:r>
      <w:r w:rsidRPr="00752AA7">
        <w:rPr>
          <w:rFonts w:ascii="Times New Roman" w:eastAsia="Book Antiqua" w:hAnsi="Times New Roman" w:cs="Times New Roman"/>
          <w:sz w:val="28"/>
          <w:szCs w:val="28"/>
        </w:rPr>
        <w:t xml:space="preserve"> của chúng ta ngày nay đều không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là do chúng ta không nghiêm túc tu niệm xứ, chánh cần,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xứ là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túc là buông xuống; nếu như không thể nhìn thấu, không thể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làm gì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thấu, buông xuống có thể sanh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mấu chốt là ở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ở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phát tâm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w:t>
      </w:r>
      <w:r w:rsidRPr="00752AA7">
        <w:rPr>
          <w:rFonts w:ascii="Times New Roman" w:eastAsia="Book Antiqua" w:hAnsi="Times New Roman" w:cs="Times New Roman"/>
          <w:i/>
          <w:sz w:val="28"/>
          <w:szCs w:val="28"/>
        </w:rPr>
        <w:t>tín, tấn, niệm, định, tuệ</w:t>
      </w:r>
      <w:r w:rsidRPr="00752AA7">
        <w:rPr>
          <w:rFonts w:ascii="Times New Roman" w:eastAsia="Book Antiqua" w:hAnsi="Times New Roman" w:cs="Times New Roman"/>
          <w:sz w:val="28"/>
          <w:szCs w:val="28"/>
        </w:rPr>
        <w:t xml:space="preserve"> của chúng ta mới có căn.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Niệm căn là “đối với chánh trợ đạo, phải nhớ nghĩ không quên”.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câu nói này là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tu học pháp môn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có chánh tu, có trợ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Tịnh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tu là như trong kinh A-di-đà nói là chấp trì danh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Đại Thế Chí nói là tịnh niệm tiếp nối,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tu của chúng ta, 24 tiếng đồng hồ nhất định không quên danh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của danh hiệu không thể nghĩ bàn; còn trợ tu là đoạn ác tu thiện,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trợ song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tổ sư đại đức cũng có một cách nói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tu là chấp trì danh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 tu vẫn là chấp trì danh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này cũng không sai. Thế nhưng người sơ học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dễ hiểu sai, 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là một câu Phật hiệu niệm đến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một tạp niệm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trợ đều viên mãn; nếu chưa đạt đến công phu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ranh giới của chánh và trợ vẫn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trợ vẫn không có cách gì dung hợp thành một thể; chỉ khi đạt đến hoàn toàn không có tạp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chánh trợ này là một thể, chúng ta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sợ điều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cách nói này của tổ sư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bèn nhất tâm chuyên niệm A-di-đà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quan tâm đến đoạn ác tu thiện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tưởng, tập khí vẫn cứ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việc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muốn làm, đây chính là chúng ta hiểu sai lệch ý của tổ sư.</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chánh trợ thật sự hòa hợp thành một thể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hết ác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ác niệm không có khả năng khởi hiện hành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có tu thiện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nếu không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việc gì phải đến thế gian này để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gì phải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cực khổ vất vả giảng kinh thuyết pháp cho chúng sanh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thiết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kinh thuyết pháp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tu thiện; 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công đức đạt đến viên mãn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hề từ bỏ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quả địa Như Lai còn không bỏ,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ở trên nhân địa đã bỏ mất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sao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có thể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các đồng tu nhất định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đoạn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đoạn từ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ác niệm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hành vi ác tự nhiên sẽ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hạ công phu ở chỗ này; nhất định phải tu thiện, Phật dạy chúng ta 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 tức là chúng ta gặp được cơ duyên thì phải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gặp được thì không cần đi tìm để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gặp được, mà tự mình đi tìm để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gọi là phan duyên, đây là điều chúng ta phải phân biệt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đoạn ác tu thiện vĩnh viễn không dứt,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gặp được cơ duyên thì bạn mới chịu hết lòng nỗ lực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nghi hoặc mà làm.</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Trong Tịnh độ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hết sức hiểu rõ về chánh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trợ đạo thì quá nhiều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mãi không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 đạo chính là tích lũy công đức, số mục quá nhiều thì cần phải nắm chắc cương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Tịnh tông Học hội thành lập,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phần duyên khởi chúng tôi đã đưa ra năm khoa mục, năm khoa mục này chính là điều cần thiết phải học tập trong trợ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mục thứ nhất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nghiệp tam phước” trong kinh Quán Vô Lượng Thọ Phật. Tổng cộng có ba điều, mười một câu, điều thứ nhất là “hiếu dưỡng cha mẹ, phụng sự sư trưởng, từ tâm không giết, tu thập thiện nghiệp”, điều thứ hai là “thọ trì tam quy, đầy đủ các giới, không phạm oai nghi”, điều thứ ba là “phát tâm Bồ-đề, tin sâu nhân quả, đọc tụng Đại thừa, khuyến tấn hành giả”, phải thường xuyên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luôn thực 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phải làm được.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Khoa mục thứ hai là “lục hòa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hòa đồng giải” trong lục hòa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có cảnh giới cao như vậy của thánh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cách nhìn của chúng ta đối với vũ trụ, đối với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tất cả người, việc và vật đều lấy kinh luận làm tiêu chuẩn.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mà chúng ta ngày nay áp dụng là ba kinh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kinh Vô Lượng Thọ,</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kinh Quán Vô Lượng Thọ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kinh A-di-đà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lấy những điều mà trong ba kinh này nói làm tiêu chuẩn, cách nghĩ, cách nhìn của chúng ta đối với tất cả người, việc và vật phải học tập theo ba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kinh không chỉ đọc qua là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đọc suông thì không có lợi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đọc thì phải biết ý nghĩa của nó, sau khi sáng tỏ ý nghĩa rồi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thực hành vào trong đời sống của chúng ta, chúng ta phải đem nó làm cho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kinh này mới có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làm được, vậy có lợi ích gì đâu?</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Hành vi, ngôn ngữ, tạo tác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đều tuân thủ theo lời giáo huấn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những việc nào nên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phải hết lòng nỗ lực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việc nào không nên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nhất định không được vi phạm, đây chính là trì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dựa theo những điều trong ba kinh đã nói là đủ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nhất định phải đọc kinh cho thật thuộc, khi sáu căn của chúng ta tiếp xúc với cảnh giới sáu trần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vừa khởi lên ý niệm liền có thể đối chiếu với lời kinh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khởi lên ý niệm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 ý niệm này có nên khởi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ý niệm này là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không nên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dùng một câu “A-di-đà Phật” dẹp sạch ý niệm này đi; nếu ý niệm này cần nên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khiến cho loại ý niệm thiện này niệm niệm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tu hành là dùng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mới gọi là thật sự “nhớ nghĩ không quên”.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Chung sống hòa mục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bên tôn trọng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yêu lẫn nhau, hợp tác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tận tâm tận lực cùng nhau đem Phật pháp phát dương quang đại, rộng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nghiệp Phật pháp không phải do một người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đây là sự nghiệp của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sự nghiệp của toàn thể đại chúng, chúng ta nhất định phải hiểu điều này. Trong kinh điển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“Một Phật ra đời, ngàn Phật ủng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thấy đây không phải là sự nghiệp của một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giống như diễn kịch vậy, biểu diễn trên sân khấu,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Phật ra đời thì người này đóng vai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còn có rất nhiều vai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vai phụ thì vở kịch này sẽ diễn không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đóng vai chính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phải xem duyên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phận của họ ở đây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cử họ lên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toàn tâm toàn lực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làm chủ này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phối hợp giúp đỡ đó cũng đều là Phật.</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Phàm phu chúng ta phạm sai lầm lớn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người nào cũng muốn tranh làm anh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cũng muốn tranh dẫn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tăng đoàn hòa hợp bị phá hoại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thấy sự thị hiện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đóng vai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chúng xuất gia gồm 1.255 người đóng vai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1.255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là cổ Phật tái lai, vai diễn của họ trên sân khấu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thực tế đều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diễn giống y như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một mục tiêu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rộng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công đức lớn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bên này bên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bên nhiều bên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hiểu được đạo lý này.</w:t>
      </w:r>
      <w:r w:rsidRPr="00752AA7">
        <w:rPr>
          <w:rFonts w:ascii="Times New Roman" w:eastAsia="Cambria" w:hAnsi="Times New Roman" w:cs="Times New Roman"/>
          <w:sz w:val="28"/>
          <w:szCs w:val="28"/>
        </w:rPr>
        <w:t> </w:t>
      </w:r>
    </w:p>
    <w:p w:rsidR="009E513F" w:rsidRPr="00752AA7" w:rsidRDefault="009E513F" w:rsidP="009E513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Ở một khu vực nào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nào đó đặc biệt có duyên với khu vực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bèn cử họ ra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là thuận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Thanh Sơn - Malaysia có vị cư sĩ đến thăm tôi, ông nói ở bên đó ông có một miếng đất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rộng mười mẫu Anh, muốn hiến tặng để xây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bèn hỏi ở trong đồng học có vị nào có duyên với Malaysia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duyên của thầy Ngộ Toàn ở nơi đó rất tuyệt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khắp nơi ở Malaysia đều thích thầy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bèn nói với thầy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đi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duyên thì có thể được giúp đỡ, tín đồ thích thầy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giúp thầy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thầy làm thì sẽ dễ dàng; nếu không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nơi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sự ở nơi đó đều đối xử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 sẽ rất khó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có người giúp đỡ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việc chúng ta tuyển chọn,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thấy] Phật giáo là dân chủ, tự do dân chủ mở cửa là Phật giáo đề xướng trước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chấp sự ở tùng lâm tự viện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năm tuyển chọn một lần, ngày ba mươi tháng Chạp là tổng kết từ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bộ từ chức,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tuyển chọn mới trở lại; mồng một tháng Giêng, </w:t>
      </w:r>
      <w:r w:rsidRPr="00752AA7">
        <w:rPr>
          <w:rFonts w:ascii="Times New Roman" w:eastAsia="Book Antiqua" w:hAnsi="Times New Roman" w:cs="Times New Roman"/>
          <w:sz w:val="28"/>
          <w:szCs w:val="28"/>
        </w:rPr>
        <w:lastRenderedPageBreak/>
        <w:t>chấp sự mới lên nhậm chức,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dân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tuyển chọn chỉ có một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duyên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coi trọng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là pháp không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bên nhất định không có tranh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là hòa hợp. Cho nên “lục hòa kính” quan trọng biết bao! </w:t>
      </w:r>
    </w:p>
    <w:p w:rsidR="00E54FA5" w:rsidRDefault="009E513F" w:rsidP="009E513F">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Phía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mục tiêu, phương hướng tu học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học, lục độ, Phổ Hiền thập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đưa ra năm khoa mục này để làm trợ tu, sinh hoạt và hành trì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làm trái ngược với năm khoa mục này, thật thà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niệm của chúng ta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căn mới có thể sinh ra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phía sau nói “ngũ lực”, có căn, có lực thì đạo nghiệp mới có thể hoàn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căn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dẫu chúng ta trong một đời siêng năng khó nhọc tu học thế nào đi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có thành tựu, chúng ta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hiện tại </w:t>
      </w:r>
      <w:r w:rsidRPr="00752AA7">
        <w:rPr>
          <w:rFonts w:ascii="Times New Roman" w:eastAsia="Book Antiqua" w:hAnsi="Times New Roman" w:cs="Times New Roman"/>
          <w:i/>
          <w:sz w:val="28"/>
          <w:szCs w:val="28"/>
        </w:rPr>
        <w:t>tín, tấn, niệm, định, tuệ</w:t>
      </w:r>
      <w:r w:rsidRPr="00752AA7">
        <w:rPr>
          <w:rFonts w:ascii="Times New Roman" w:eastAsia="Book Antiqua" w:hAnsi="Times New Roman" w:cs="Times New Roman"/>
          <w:sz w:val="28"/>
          <w:szCs w:val="28"/>
        </w:rPr>
        <w:t xml:space="preserve"> của chúng ta đều không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phải làm giáo dục cắm rễ,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mất bò mới lo làm chuồng,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làm vẫn chưa muộn,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hết lòng nỗ lực. Tốt rồi, hôm nay giảng đến chỗ này.</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E513F"/>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EB55-AA15-44B1-98F4-8C3BABE2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2023-07-29T06:00:00Z</dcterms:created>
  <dcterms:modified xsi:type="dcterms:W3CDTF">2023-07-29T07:53:00Z</dcterms:modified>
</cp:coreProperties>
</file>